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17" w:rsidRDefault="002D38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5865" cy="10464800"/>
            <wp:effectExtent l="19050" t="0" r="6985" b="0"/>
            <wp:wrapTight wrapText="bothSides">
              <wp:wrapPolygon edited="0">
                <wp:start x="-54" y="0"/>
                <wp:lineTo x="-54" y="21548"/>
                <wp:lineTo x="21620" y="21548"/>
                <wp:lineTo x="21620" y="0"/>
                <wp:lineTo x="-54" y="0"/>
              </wp:wrapPolygon>
            </wp:wrapTight>
            <wp:docPr id="2" name="Рисунок 0" descr="проф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классы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lastRenderedPageBreak/>
        <w:t>3.3 Прием учащихся в профильные классы начинается после выдачи аттестатов об основном общем образовании в сроки, установленные Гимназией.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3.4. Наполняемость профильных классов устанавливается в количестве 25 человек. При наличии необходимых условий и средств возможно комплектование профильных классов с меньшей наполняемостью, но не менее 15 человек.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3.5. При принятии окончательного решения о приеме в профильный класс во внимание принимаются: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- рекомендации учителей-предметников о подготовленности учащегося;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 xml:space="preserve">- рекомендации психолога гимназии, выведенные по результатам </w:t>
      </w:r>
      <w:proofErr w:type="spellStart"/>
      <w:r w:rsidRPr="005A308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A3080">
        <w:rPr>
          <w:rFonts w:ascii="Times New Roman" w:hAnsi="Times New Roman" w:cs="Times New Roman"/>
          <w:sz w:val="24"/>
          <w:szCs w:val="24"/>
        </w:rPr>
        <w:t xml:space="preserve"> диагностики;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 xml:space="preserve">- «Рейтинг образовательных достижений </w:t>
      </w:r>
      <w:proofErr w:type="gramStart"/>
      <w:r w:rsidRPr="005A30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3080">
        <w:rPr>
          <w:rFonts w:ascii="Times New Roman" w:hAnsi="Times New Roman" w:cs="Times New Roman"/>
          <w:sz w:val="24"/>
          <w:szCs w:val="24"/>
        </w:rPr>
        <w:t>», представленный в форме портфолио.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3.6. Основанием для приема в профильный класс являются:</w:t>
      </w:r>
    </w:p>
    <w:p w:rsidR="000A2E15" w:rsidRPr="005A3080" w:rsidRDefault="005A3080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-</w:t>
      </w:r>
      <w:r w:rsidR="000A2E15" w:rsidRPr="005A3080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претендента установленного образца;</w:t>
      </w:r>
    </w:p>
    <w:p w:rsidR="000A2E15" w:rsidRPr="005A3080" w:rsidRDefault="005A3080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-</w:t>
      </w:r>
      <w:r w:rsidR="000A2E15" w:rsidRPr="005A3080">
        <w:rPr>
          <w:rFonts w:ascii="Times New Roman" w:hAnsi="Times New Roman" w:cs="Times New Roman"/>
          <w:sz w:val="24"/>
          <w:szCs w:val="24"/>
        </w:rPr>
        <w:t>результаты прохождения итоговой аттестации по обязательным профильным дисциплинам (по выбору);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3.7. Преимущественным правом зачисления в профильные классы по соответствующим профильным направлениям пользуются выпускники 9-х классов, имеющие: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- средний балл аттестата не ниже 4,5;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 xml:space="preserve">- среднюю итоговую отметку по обязательным экзаменационным дисциплинам (русскому языку и </w:t>
      </w:r>
      <w:r w:rsidR="00D466C6" w:rsidRPr="005A3080">
        <w:rPr>
          <w:rFonts w:ascii="Times New Roman" w:hAnsi="Times New Roman" w:cs="Times New Roman"/>
          <w:sz w:val="24"/>
          <w:szCs w:val="24"/>
        </w:rPr>
        <w:t>математике) не менее «4»;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-по профильным предметам итоговые отметки «4» и «5»</w:t>
      </w:r>
      <w:r w:rsidR="00D466C6" w:rsidRPr="005A3080">
        <w:rPr>
          <w:rFonts w:ascii="Times New Roman" w:hAnsi="Times New Roman" w:cs="Times New Roman"/>
          <w:sz w:val="24"/>
          <w:szCs w:val="24"/>
        </w:rPr>
        <w:t>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3.</w:t>
      </w:r>
      <w:r w:rsidR="00D466C6" w:rsidRPr="005A3080">
        <w:rPr>
          <w:rFonts w:ascii="Times New Roman" w:hAnsi="Times New Roman" w:cs="Times New Roman"/>
          <w:sz w:val="24"/>
          <w:szCs w:val="24"/>
        </w:rPr>
        <w:t>8.</w:t>
      </w:r>
      <w:r w:rsidRPr="005A3080">
        <w:rPr>
          <w:rFonts w:ascii="Times New Roman" w:hAnsi="Times New Roman" w:cs="Times New Roman"/>
          <w:sz w:val="24"/>
          <w:szCs w:val="24"/>
        </w:rPr>
        <w:t xml:space="preserve"> В профильные классы принимаются обучающиеся, успешно сдавшие экзамены по выбору по предполагаемому профилю:</w:t>
      </w:r>
    </w:p>
    <w:p w:rsidR="000A2E15" w:rsidRPr="005A3080" w:rsidRDefault="000A2E15" w:rsidP="005A3080">
      <w:pPr>
        <w:pStyle w:val="Default"/>
        <w:ind w:right="-284"/>
        <w:jc w:val="both"/>
      </w:pPr>
      <w:r w:rsidRPr="005A3080">
        <w:t>3.</w:t>
      </w:r>
      <w:r w:rsidR="00D466C6" w:rsidRPr="005A3080">
        <w:t>9</w:t>
      </w:r>
      <w:r w:rsidRPr="005A3080">
        <w:t>. Для зачислени</w:t>
      </w:r>
      <w:r w:rsidR="00D466C6" w:rsidRPr="005A3080">
        <w:t xml:space="preserve">я </w:t>
      </w:r>
      <w:r w:rsidRPr="005A3080">
        <w:t>в профильный класс выпускники 9-х классов представляют:</w:t>
      </w:r>
    </w:p>
    <w:p w:rsidR="000A2E15" w:rsidRPr="005A3080" w:rsidRDefault="000A2E15" w:rsidP="005A3080">
      <w:pPr>
        <w:pStyle w:val="Default"/>
        <w:jc w:val="both"/>
      </w:pPr>
      <w:r w:rsidRPr="005A3080">
        <w:t xml:space="preserve">- заявление о приеме на имя директора Гимназии; </w:t>
      </w:r>
    </w:p>
    <w:p w:rsidR="000A2E15" w:rsidRPr="005A3080" w:rsidRDefault="000A2E15" w:rsidP="005A3080">
      <w:pPr>
        <w:pStyle w:val="Default"/>
        <w:jc w:val="both"/>
      </w:pPr>
      <w:r w:rsidRPr="005A3080">
        <w:t xml:space="preserve">-аттестат об основном общем образовании; </w:t>
      </w:r>
    </w:p>
    <w:p w:rsidR="000A2E15" w:rsidRPr="005A3080" w:rsidRDefault="000A2E15" w:rsidP="005A3080">
      <w:pPr>
        <w:pStyle w:val="Default"/>
        <w:jc w:val="both"/>
      </w:pPr>
      <w:r w:rsidRPr="005A3080">
        <w:t xml:space="preserve">-медицинскую карту; </w:t>
      </w:r>
    </w:p>
    <w:p w:rsidR="000A2E15" w:rsidRPr="005A3080" w:rsidRDefault="000A2E15" w:rsidP="005A3080">
      <w:pPr>
        <w:pStyle w:val="Default"/>
        <w:jc w:val="both"/>
      </w:pPr>
      <w:r w:rsidRPr="005A3080">
        <w:t xml:space="preserve">- копию паспорта; </w:t>
      </w:r>
    </w:p>
    <w:p w:rsidR="000A2E15" w:rsidRPr="005A3080" w:rsidRDefault="000A2E15" w:rsidP="005A3080">
      <w:pPr>
        <w:pStyle w:val="Default"/>
        <w:jc w:val="both"/>
      </w:pPr>
      <w:r w:rsidRPr="005A3080">
        <w:t>3.</w:t>
      </w:r>
      <w:r w:rsidR="00D466C6" w:rsidRPr="005A3080">
        <w:t>10.</w:t>
      </w:r>
      <w:r w:rsidRPr="005A3080">
        <w:t xml:space="preserve"> Зачисление </w:t>
      </w:r>
      <w:proofErr w:type="gramStart"/>
      <w:r w:rsidRPr="005A3080">
        <w:t>обучающихся</w:t>
      </w:r>
      <w:proofErr w:type="gramEnd"/>
      <w:r w:rsidRPr="005A3080">
        <w:t xml:space="preserve"> в профильные классы ос</w:t>
      </w:r>
      <w:r w:rsidR="005A3080">
        <w:t>уществляется приказом директора.</w:t>
      </w:r>
    </w:p>
    <w:p w:rsidR="000A2E15" w:rsidRPr="005A3080" w:rsidRDefault="000A2E15" w:rsidP="005A3080">
      <w:pPr>
        <w:pStyle w:val="Default"/>
        <w:jc w:val="both"/>
      </w:pPr>
      <w:r w:rsidRPr="005A3080">
        <w:t>3.1</w:t>
      </w:r>
      <w:r w:rsidR="00D466C6" w:rsidRPr="005A3080">
        <w:t>1</w:t>
      </w:r>
      <w:r w:rsidRPr="005A3080">
        <w:t xml:space="preserve">. В течение 1 полугодия текущего учебного года по желанию и с согласия родителей (законных представителей) обучающиеся могут изменить профиль обучения (при наличии достаточно серьезных оснований, при отсутствии академической задолженности за период обучения). </w:t>
      </w:r>
    </w:p>
    <w:p w:rsidR="000A2E15" w:rsidRPr="005A3080" w:rsidRDefault="000A2E15" w:rsidP="005A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80">
        <w:rPr>
          <w:rFonts w:ascii="Times New Roman" w:hAnsi="Times New Roman" w:cs="Times New Roman"/>
          <w:b/>
          <w:sz w:val="24"/>
          <w:szCs w:val="24"/>
        </w:rPr>
        <w:t>4. Содержание и организация деятельности в профильных классах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4.1.Организация образовательного процесса в профильных классах осуществляется Гимназией самостоятельно. Учебный план формируется Гимназией самостоятельно на основе примерного регионального базисного учебного плана.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4.2. Профиль класса реализуется через введение профильных дисциплин за счет федерального компонента и дополнительных предметов школьного компонента соответствующего содержания</w:t>
      </w:r>
      <w:r w:rsidR="00D466C6" w:rsidRPr="005A3080">
        <w:rPr>
          <w:rFonts w:ascii="Times New Roman" w:hAnsi="Times New Roman" w:cs="Times New Roman"/>
          <w:sz w:val="24"/>
          <w:szCs w:val="24"/>
        </w:rPr>
        <w:t>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 xml:space="preserve">4.3. Составление расписания и организация учебной деятельности </w:t>
      </w:r>
      <w:proofErr w:type="gramStart"/>
      <w:r w:rsidRPr="005A30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080">
        <w:rPr>
          <w:rFonts w:ascii="Times New Roman" w:hAnsi="Times New Roman" w:cs="Times New Roman"/>
          <w:sz w:val="24"/>
          <w:szCs w:val="24"/>
        </w:rPr>
        <w:t xml:space="preserve"> соответствуют требованиям СанПиН 2.4.2. 2821-10. (Постановление Минздрава РФ от 29. 12. 2010г. № 189). Расписание занятий может предусматривать сдвоенные уроки, что дает возможность использовать вузовские формы обучения (лекции, семинары)</w:t>
      </w:r>
      <w:r w:rsidR="00D466C6" w:rsidRPr="005A3080">
        <w:rPr>
          <w:rFonts w:ascii="Times New Roman" w:hAnsi="Times New Roman" w:cs="Times New Roman"/>
          <w:sz w:val="24"/>
          <w:szCs w:val="24"/>
        </w:rPr>
        <w:t>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4.4. Порядок проведения промежуточной аттестации определяется Педагогическим советом Гимназии и действующим Положением.</w:t>
      </w:r>
    </w:p>
    <w:p w:rsidR="000A2E15" w:rsidRPr="005A3080" w:rsidRDefault="000A2E15" w:rsidP="005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0">
        <w:rPr>
          <w:rFonts w:ascii="Times New Roman" w:hAnsi="Times New Roman" w:cs="Times New Roman"/>
          <w:sz w:val="24"/>
          <w:szCs w:val="24"/>
        </w:rPr>
        <w:t>4.5. Государственная итоговая аттестация по завершении среднего общего образования в профильных классах проводится в соответствии с нормативными актами Министерства образования РФ и РБ и органов управления образованием.</w:t>
      </w:r>
    </w:p>
    <w:sectPr w:rsidR="000A2E15" w:rsidRPr="005A3080" w:rsidSect="00CC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0A2E15"/>
    <w:rsid w:val="00065B73"/>
    <w:rsid w:val="000A2E15"/>
    <w:rsid w:val="000D4520"/>
    <w:rsid w:val="002D3817"/>
    <w:rsid w:val="005A3080"/>
    <w:rsid w:val="005B685F"/>
    <w:rsid w:val="00CC4441"/>
    <w:rsid w:val="00D466C6"/>
    <w:rsid w:val="00DF785D"/>
    <w:rsid w:val="00F2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8364-DD39-4D93-881A-AEE0387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Гульнара</cp:lastModifiedBy>
  <cp:revision>8</cp:revision>
  <dcterms:created xsi:type="dcterms:W3CDTF">2017-11-26T15:48:00Z</dcterms:created>
  <dcterms:modified xsi:type="dcterms:W3CDTF">2017-11-27T16:31:00Z</dcterms:modified>
</cp:coreProperties>
</file>